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01" w:rsidRDefault="00904D01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</w:p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514F">
        <w:rPr>
          <w:rFonts w:ascii="Times New Roman" w:hAnsi="Times New Roman" w:cs="Times New Roman"/>
          <w:sz w:val="23"/>
          <w:szCs w:val="23"/>
        </w:rPr>
        <w:t>04.10.2023г</w:t>
      </w:r>
      <w:proofErr w:type="gramStart"/>
      <w:r w:rsidR="00A4514F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</w:t>
      </w:r>
      <w:proofErr w:type="gramEnd"/>
      <w:r w:rsidRPr="00154099">
        <w:rPr>
          <w:spacing w:val="-2"/>
        </w:rPr>
        <w:t xml:space="preserve">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AB6C1B" w:rsidRPr="00AB6C1B" w:rsidRDefault="00AB6C1B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</w:t>
      </w:r>
      <w:r w:rsidRPr="00AB6C1B">
        <w:rPr>
          <w:rFonts w:ascii="Times New Roman" w:hAnsi="Times New Roman" w:cs="Times New Roman"/>
          <w:sz w:val="23"/>
          <w:szCs w:val="23"/>
        </w:rPr>
        <w:t>емельный участок с кадастровым номером 17:03:060</w:t>
      </w:r>
      <w:r w:rsidR="009D72CC">
        <w:rPr>
          <w:rFonts w:ascii="Times New Roman" w:hAnsi="Times New Roman" w:cs="Times New Roman"/>
          <w:sz w:val="23"/>
          <w:szCs w:val="23"/>
        </w:rPr>
        <w:t>1162:453</w:t>
      </w:r>
      <w:r w:rsidRPr="00AB6C1B">
        <w:rPr>
          <w:rFonts w:ascii="Times New Roman" w:hAnsi="Times New Roman" w:cs="Times New Roman"/>
          <w:sz w:val="23"/>
          <w:szCs w:val="23"/>
        </w:rPr>
        <w:t xml:space="preserve">, общей площадью </w:t>
      </w:r>
      <w:r w:rsidR="009D72CC">
        <w:rPr>
          <w:rFonts w:ascii="Times New Roman" w:hAnsi="Times New Roman" w:cs="Times New Roman"/>
          <w:sz w:val="23"/>
          <w:szCs w:val="23"/>
        </w:rPr>
        <w:t>1220</w:t>
      </w:r>
      <w:r w:rsidRPr="00AB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AB6C1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AB6C1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r w:rsidR="009D72CC">
        <w:rPr>
          <w:rFonts w:ascii="Times New Roman" w:hAnsi="Times New Roman" w:cs="Times New Roman"/>
          <w:sz w:val="23"/>
          <w:szCs w:val="23"/>
        </w:rPr>
        <w:t>Советская</w:t>
      </w:r>
      <w:r w:rsidR="00A12C66">
        <w:rPr>
          <w:rFonts w:ascii="Times New Roman" w:hAnsi="Times New Roman" w:cs="Times New Roman"/>
          <w:sz w:val="23"/>
          <w:szCs w:val="23"/>
        </w:rPr>
        <w:t>, земельный участок №</w:t>
      </w:r>
      <w:r w:rsidR="009D72CC">
        <w:rPr>
          <w:rFonts w:ascii="Times New Roman" w:hAnsi="Times New Roman" w:cs="Times New Roman"/>
          <w:sz w:val="23"/>
          <w:szCs w:val="23"/>
        </w:rPr>
        <w:t>1Ж</w:t>
      </w:r>
      <w:r w:rsidRPr="00AB6C1B">
        <w:rPr>
          <w:rFonts w:ascii="Times New Roman" w:hAnsi="Times New Roman" w:cs="Times New Roman"/>
          <w:sz w:val="23"/>
          <w:szCs w:val="23"/>
        </w:rPr>
        <w:t>, вид разрешенного использования – для индивидуального жилищного строительства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Ж1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-зона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8660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 тысяч шестьсот шестьдесят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259,8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пятьдесят девять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</w:t>
      </w:r>
      <w:r w:rsidR="00A12C6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ей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восемьдесят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1732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9D72C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семьсот тридцать два рубля</w:t>
      </w:r>
      <w:bookmarkStart w:id="2" w:name="_GoBack"/>
      <w:bookmarkEnd w:id="2"/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12C66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A4514F">
        <w:rPr>
          <w:u w:val="single"/>
        </w:rPr>
        <w:t>01.09</w:t>
      </w:r>
      <w:r w:rsidR="00B156C6">
        <w:rPr>
          <w:u w:val="single"/>
        </w:rPr>
        <w:t>.2023 года с 09</w:t>
      </w:r>
      <w:r>
        <w:rPr>
          <w:u w:val="single"/>
        </w:rPr>
        <w:t xml:space="preserve"> час. 00 мин.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A4514F">
        <w:rPr>
          <w:u w:val="single"/>
        </w:rPr>
        <w:t>02.10</w:t>
      </w:r>
      <w:r>
        <w:rPr>
          <w:u w:val="single"/>
        </w:rPr>
        <w:t>.202</w:t>
      </w:r>
      <w:r w:rsidR="00137B58">
        <w:rPr>
          <w:u w:val="single"/>
        </w:rPr>
        <w:t>3</w:t>
      </w:r>
      <w:r w:rsidR="00A4514F">
        <w:rPr>
          <w:u w:val="single"/>
        </w:rPr>
        <w:t xml:space="preserve"> г. в 17 час. 00 мин. 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A4514F">
        <w:t>03.10</w:t>
      </w:r>
      <w:r w:rsidR="00A038B5">
        <w:t>.2023г</w:t>
      </w:r>
      <w:r>
        <w:t>.</w:t>
      </w:r>
    </w:p>
    <w:p w:rsidR="00DE150C" w:rsidRDefault="00DE150C" w:rsidP="003D4782">
      <w:pPr>
        <w:pStyle w:val="a5"/>
        <w:ind w:firstLine="709"/>
      </w:pPr>
    </w:p>
    <w:sectPr w:rsidR="00DE150C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0A5083"/>
    <w:rsid w:val="001069FD"/>
    <w:rsid w:val="00137B58"/>
    <w:rsid w:val="00163864"/>
    <w:rsid w:val="002101D2"/>
    <w:rsid w:val="00214065"/>
    <w:rsid w:val="00262DBB"/>
    <w:rsid w:val="0029130F"/>
    <w:rsid w:val="002D5AD2"/>
    <w:rsid w:val="00352518"/>
    <w:rsid w:val="003B59CD"/>
    <w:rsid w:val="003D4782"/>
    <w:rsid w:val="003E0D1B"/>
    <w:rsid w:val="0040198A"/>
    <w:rsid w:val="004317F7"/>
    <w:rsid w:val="00437CE5"/>
    <w:rsid w:val="004754CE"/>
    <w:rsid w:val="004B2C97"/>
    <w:rsid w:val="004E5851"/>
    <w:rsid w:val="00502ADF"/>
    <w:rsid w:val="00503DA2"/>
    <w:rsid w:val="00590889"/>
    <w:rsid w:val="00744649"/>
    <w:rsid w:val="007618AD"/>
    <w:rsid w:val="007D2E58"/>
    <w:rsid w:val="00802A05"/>
    <w:rsid w:val="00867E63"/>
    <w:rsid w:val="00881813"/>
    <w:rsid w:val="008F4052"/>
    <w:rsid w:val="00904D01"/>
    <w:rsid w:val="009274C6"/>
    <w:rsid w:val="00962E0E"/>
    <w:rsid w:val="009A1F75"/>
    <w:rsid w:val="009D72CC"/>
    <w:rsid w:val="00A038B5"/>
    <w:rsid w:val="00A12C66"/>
    <w:rsid w:val="00A4514F"/>
    <w:rsid w:val="00AB6C1B"/>
    <w:rsid w:val="00B156C6"/>
    <w:rsid w:val="00B35C59"/>
    <w:rsid w:val="00B73FF6"/>
    <w:rsid w:val="00CA3DAF"/>
    <w:rsid w:val="00D16DC5"/>
    <w:rsid w:val="00DE150C"/>
    <w:rsid w:val="00DF3308"/>
    <w:rsid w:val="00E01299"/>
    <w:rsid w:val="00E01818"/>
    <w:rsid w:val="00E24352"/>
    <w:rsid w:val="00E50683"/>
    <w:rsid w:val="00EB4E00"/>
    <w:rsid w:val="00ED21D0"/>
    <w:rsid w:val="00ED7D3B"/>
    <w:rsid w:val="00EF4029"/>
    <w:rsid w:val="00F3326C"/>
    <w:rsid w:val="00F35BDD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ortals/0/Files/library/docs/reglament-property-sales-07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2</cp:revision>
  <cp:lastPrinted>2023-08-28T03:24:00Z</cp:lastPrinted>
  <dcterms:created xsi:type="dcterms:W3CDTF">2023-08-28T11:19:00Z</dcterms:created>
  <dcterms:modified xsi:type="dcterms:W3CDTF">2023-08-28T11:19:00Z</dcterms:modified>
</cp:coreProperties>
</file>